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4E" w:rsidRDefault="002803C9"/>
    <w:p w:rsidR="000E344E" w:rsidRPr="00F86EEA" w:rsidRDefault="00904C6A" w:rsidP="000E344E">
      <w:pPr>
        <w:jc w:val="center"/>
        <w:rPr>
          <w:b/>
          <w:color w:val="0000FF"/>
          <w:sz w:val="32"/>
          <w:u w:val="single"/>
        </w:rPr>
      </w:pPr>
      <w:r w:rsidRPr="00F86EEA">
        <w:rPr>
          <w:rFonts w:hint="eastAsia"/>
          <w:b/>
          <w:color w:val="0000FF"/>
          <w:sz w:val="32"/>
          <w:u w:val="single"/>
        </w:rPr>
        <w:t>♫　ウチ飲みが楽しくなる　昼下がりの大人の時間　♫</w:t>
      </w:r>
    </w:p>
    <w:p w:rsidR="000E344E" w:rsidRPr="00F86EEA" w:rsidRDefault="00904C6A" w:rsidP="000E344E">
      <w:pPr>
        <w:jc w:val="center"/>
        <w:rPr>
          <w:b/>
          <w:color w:val="0000FF"/>
          <w:sz w:val="32"/>
          <w:u w:val="single"/>
        </w:rPr>
      </w:pPr>
      <w:r w:rsidRPr="00F86EEA">
        <w:rPr>
          <w:rFonts w:hint="eastAsia"/>
          <w:b/>
          <w:color w:val="0000FF"/>
          <w:sz w:val="32"/>
          <w:u w:val="single"/>
        </w:rPr>
        <w:t>南アフリカワインと夏野菜のコラボレーション</w:t>
      </w:r>
    </w:p>
    <w:p w:rsidR="000E344E" w:rsidRDefault="002803C9"/>
    <w:p w:rsidR="000E344E" w:rsidRDefault="00904C6A" w:rsidP="00956E1A">
      <w:r>
        <w:rPr>
          <w:rFonts w:hint="eastAsia"/>
        </w:rPr>
        <w:t>何と言ってもコストパフォーマンスが素晴らしく高い</w:t>
      </w:r>
      <w:r w:rsidR="00956E1A">
        <w:rPr>
          <w:rFonts w:hint="eastAsia"/>
        </w:rPr>
        <w:t xml:space="preserve">　</w:t>
      </w:r>
    </w:p>
    <w:p w:rsidR="000E344E" w:rsidRDefault="00956E1A">
      <w:r>
        <w:rPr>
          <w:noProof/>
          <w:szCs w:val="20"/>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32385</wp:posOffset>
            </wp:positionV>
            <wp:extent cx="2455545" cy="3485515"/>
            <wp:effectExtent l="0" t="0" r="1905" b="635"/>
            <wp:wrapSquare wrapText="bothSides"/>
            <wp:docPr id="3" name="図 3" descr="p_robertson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_robertson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545" cy="348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C6A">
        <w:rPr>
          <w:rFonts w:hint="eastAsia"/>
        </w:rPr>
        <w:t>南アフリカワイン！</w:t>
      </w:r>
    </w:p>
    <w:p w:rsidR="000E344E" w:rsidRDefault="00904C6A">
      <w:r>
        <w:rPr>
          <w:rFonts w:hint="eastAsia"/>
        </w:rPr>
        <w:t>数々の国際コンクールはもちろん、世界で初の女性が選ぶサクラアワードなど多くの受賞もしている上質なワインをお安く頂けるので、その魅力を知ると虜になると思います。</w:t>
      </w:r>
    </w:p>
    <w:p w:rsidR="000E344E" w:rsidRDefault="002803C9"/>
    <w:p w:rsidR="000E344E" w:rsidRDefault="00904C6A">
      <w:r>
        <w:rPr>
          <w:rFonts w:hint="eastAsia"/>
        </w:rPr>
        <w:t>又、酸化防止剤使用基準が世界でもっとも厳しいと言われ、フェアトレード、地球環境保全、教育支援などへの意識も高く、社会貢献活動に積極的なのです！</w:t>
      </w:r>
    </w:p>
    <w:p w:rsidR="000E344E" w:rsidRDefault="002803C9"/>
    <w:p w:rsidR="000E344E" w:rsidRDefault="00904C6A">
      <w:bookmarkStart w:id="0" w:name="_GoBack"/>
      <w:r>
        <w:rPr>
          <w:rFonts w:hint="eastAsia"/>
        </w:rPr>
        <w:t>今回は、</w:t>
      </w:r>
      <w:r>
        <w:t>2001</w:t>
      </w:r>
      <w:r>
        <w:rPr>
          <w:rFonts w:hint="eastAsia"/>
        </w:rPr>
        <w:t>年より南アフリカのワインを専門に</w:t>
      </w:r>
      <w:r w:rsidR="00956E1A">
        <w:rPr>
          <w:rFonts w:hint="eastAsia"/>
        </w:rPr>
        <w:t xml:space="preserve">輸入し、その実績を誇る株式会社マスダの南アフリカスペシャリスト </w:t>
      </w:r>
      <w:r>
        <w:rPr>
          <w:rFonts w:hint="eastAsia"/>
        </w:rPr>
        <w:t>三宅さんをゲストにお迎えして、詳しく楽しく美味しく！お話を伺います。</w:t>
      </w:r>
    </w:p>
    <w:bookmarkEnd w:id="0"/>
    <w:p w:rsidR="000E344E" w:rsidRDefault="002803C9"/>
    <w:p w:rsidR="000E344E" w:rsidRDefault="00904C6A">
      <w:r>
        <w:rPr>
          <w:rFonts w:hint="eastAsia"/>
        </w:rPr>
        <w:t>さらに、ワインに合う夏野菜をセレクトし、その横顔と味わい、レシピをご紹介！簡単な調理や盛りつけも体験して頂きます。ワインのプチ•テイスティング！お野菜と共に</w:t>
      </w:r>
    </w:p>
    <w:p w:rsidR="000E344E" w:rsidRDefault="00904C6A">
      <w:r>
        <w:rPr>
          <w:rFonts w:hint="eastAsia"/>
        </w:rPr>
        <w:t>いかがですか？　あなたのご参加お待ちしております。</w:t>
      </w:r>
    </w:p>
    <w:p w:rsidR="000E344E" w:rsidRDefault="00956E1A">
      <w:r>
        <w:rPr>
          <w:noProof/>
          <w:szCs w:val="20"/>
        </w:rPr>
        <w:drawing>
          <wp:anchor distT="0" distB="0" distL="114300" distR="114300" simplePos="0" relativeHeight="251657216" behindDoc="0" locked="0" layoutInCell="1" allowOverlap="1">
            <wp:simplePos x="0" y="0"/>
            <wp:positionH relativeFrom="column">
              <wp:posOffset>-151130</wp:posOffset>
            </wp:positionH>
            <wp:positionV relativeFrom="paragraph">
              <wp:posOffset>196215</wp:posOffset>
            </wp:positionV>
            <wp:extent cx="3731260" cy="3040380"/>
            <wp:effectExtent l="0" t="0" r="2540" b="7620"/>
            <wp:wrapSquare wrapText="bothSides"/>
            <wp:docPr id="2" name="図 2" descr="p_robertson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robertson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260" cy="304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44E" w:rsidRDefault="00904C6A">
      <w:r>
        <w:rPr>
          <w:rFonts w:hint="eastAsia"/>
        </w:rPr>
        <w:t xml:space="preserve">日時　　</w:t>
      </w:r>
      <w:r w:rsidR="00956E1A">
        <w:rPr>
          <w:rFonts w:hint="eastAsia"/>
        </w:rPr>
        <w:t>7月18</w:t>
      </w:r>
      <w:r>
        <w:rPr>
          <w:rFonts w:hint="eastAsia"/>
        </w:rPr>
        <w:t xml:space="preserve">日（月、祝）　</w:t>
      </w:r>
    </w:p>
    <w:p w:rsidR="000E344E" w:rsidRDefault="00904C6A">
      <w:r>
        <w:rPr>
          <w:rFonts w:hint="eastAsia"/>
        </w:rPr>
        <w:t xml:space="preserve">        14：00〜</w:t>
      </w:r>
      <w:r>
        <w:t xml:space="preserve">16:30 </w:t>
      </w:r>
    </w:p>
    <w:p w:rsidR="000E344E" w:rsidRDefault="00904C6A">
      <w:r>
        <w:t xml:space="preserve">        </w:t>
      </w:r>
      <w:r>
        <w:rPr>
          <w:rFonts w:hint="eastAsia"/>
        </w:rPr>
        <w:t>受付</w:t>
      </w:r>
      <w:r>
        <w:t xml:space="preserve">13:45 </w:t>
      </w:r>
    </w:p>
    <w:p w:rsidR="000E344E" w:rsidRDefault="00904C6A">
      <w:r>
        <w:rPr>
          <w:rFonts w:hint="eastAsia"/>
        </w:rPr>
        <w:t xml:space="preserve">参加費　</w:t>
      </w:r>
      <w:r>
        <w:t>4500</w:t>
      </w:r>
      <w:r>
        <w:rPr>
          <w:rFonts w:hint="eastAsia"/>
        </w:rPr>
        <w:t>円</w:t>
      </w:r>
    </w:p>
    <w:p w:rsidR="000E344E" w:rsidRDefault="00956E1A">
      <w:r>
        <w:rPr>
          <w:rFonts w:hint="eastAsia"/>
        </w:rPr>
        <w:t>（ワイン1</w:t>
      </w:r>
      <w:r w:rsidR="00904C6A">
        <w:rPr>
          <w:rFonts w:hint="eastAsia"/>
        </w:rPr>
        <w:t>本お土産付き）</w:t>
      </w:r>
    </w:p>
    <w:p w:rsidR="000E344E" w:rsidRDefault="002803C9"/>
    <w:p w:rsidR="000E344E" w:rsidRDefault="00904C6A">
      <w:r>
        <w:rPr>
          <w:rFonts w:hint="eastAsia"/>
        </w:rPr>
        <w:t xml:space="preserve">会場　　</w:t>
      </w:r>
    </w:p>
    <w:p w:rsidR="000E344E" w:rsidRDefault="00904C6A">
      <w:r>
        <w:rPr>
          <w:rFonts w:hint="eastAsia"/>
        </w:rPr>
        <w:t xml:space="preserve">大阪ガス ハグミュージアム　</w:t>
      </w:r>
      <w:r>
        <w:t>4F</w:t>
      </w:r>
    </w:p>
    <w:p w:rsidR="000E344E" w:rsidRDefault="00904C6A">
      <w:r>
        <w:rPr>
          <w:rFonts w:hint="eastAsia"/>
        </w:rPr>
        <w:t>大阪市西区千代崎３丁目南２番５９号　（京セラドーム大阪横）</w:t>
      </w:r>
    </w:p>
    <w:p w:rsidR="00956E1A" w:rsidRDefault="00956E1A"/>
    <w:p w:rsidR="000E344E" w:rsidRDefault="00904C6A">
      <w:r>
        <w:rPr>
          <w:rFonts w:hint="eastAsia"/>
        </w:rPr>
        <w:t>最寄り駅</w:t>
      </w:r>
    </w:p>
    <w:p w:rsidR="000E344E" w:rsidRPr="00956E1A" w:rsidRDefault="004B00CA" w:rsidP="004B00CA">
      <w:pPr>
        <w:widowControl/>
        <w:tabs>
          <w:tab w:val="left" w:pos="220"/>
          <w:tab w:val="left" w:pos="720"/>
        </w:tabs>
        <w:autoSpaceDE w:val="0"/>
        <w:autoSpaceDN w:val="0"/>
        <w:adjustRightInd w:val="0"/>
        <w:jc w:val="left"/>
        <w:rPr>
          <w:rFonts w:asciiTheme="majorEastAsia" w:eastAsiaTheme="majorEastAsia" w:hAnsiTheme="majorEastAsia" w:cs="HiraKakuProN-W3"/>
          <w:color w:val="262626"/>
          <w:kern w:val="0"/>
          <w:lang w:bidi="en-US"/>
        </w:rPr>
      </w:pPr>
      <w:r w:rsidRPr="00956E1A">
        <w:rPr>
          <w:rFonts w:asciiTheme="majorEastAsia" w:eastAsiaTheme="majorEastAsia" w:hAnsiTheme="majorEastAsia" w:cs="HiraKakuProN-W3" w:hint="eastAsia"/>
          <w:color w:val="262626"/>
          <w:kern w:val="0"/>
          <w:lang w:bidi="en-US"/>
        </w:rPr>
        <w:t>地下</w:t>
      </w:r>
      <w:r w:rsidRPr="00956E1A">
        <w:rPr>
          <w:rFonts w:asciiTheme="majorEastAsia" w:eastAsiaTheme="majorEastAsia" w:hAnsiTheme="majorEastAsia" w:cs="ＭＳ 明朝" w:hint="eastAsia"/>
          <w:color w:val="262626"/>
          <w:kern w:val="0"/>
          <w:lang w:bidi="en-US"/>
        </w:rPr>
        <w:t>鉄</w:t>
      </w:r>
      <w:r w:rsidR="00904C6A" w:rsidRPr="00956E1A">
        <w:rPr>
          <w:rFonts w:asciiTheme="majorEastAsia" w:eastAsiaTheme="majorEastAsia" w:hAnsiTheme="majorEastAsia" w:cs="HiraKakuProN-W3" w:hint="eastAsia"/>
          <w:color w:val="262626"/>
          <w:kern w:val="0"/>
          <w:lang w:bidi="en-US"/>
        </w:rPr>
        <w:t>長堀鶴見緑地線「ドーム前千代崎駅」</w:t>
      </w:r>
      <w:r w:rsidR="00956E1A">
        <w:rPr>
          <w:rFonts w:asciiTheme="majorEastAsia" w:eastAsiaTheme="majorEastAsia" w:hAnsiTheme="majorEastAsia" w:cs="HiraKakuProN-W3" w:hint="eastAsia"/>
          <w:color w:val="262626"/>
          <w:kern w:val="0"/>
          <w:lang w:bidi="en-US"/>
        </w:rPr>
        <w:t>、</w:t>
      </w:r>
      <w:r w:rsidR="00904C6A" w:rsidRPr="00956E1A">
        <w:rPr>
          <w:rFonts w:asciiTheme="majorEastAsia" w:eastAsiaTheme="majorEastAsia" w:hAnsiTheme="majorEastAsia" w:cs="HiraKakuProN-W3" w:hint="eastAsia"/>
          <w:color w:val="262626"/>
          <w:kern w:val="0"/>
          <w:lang w:bidi="en-US"/>
        </w:rPr>
        <w:t>阪神なんば線「ドーム前</w:t>
      </w:r>
      <w:r w:rsidR="00956E1A">
        <w:rPr>
          <w:rFonts w:asciiTheme="majorEastAsia" w:eastAsiaTheme="majorEastAsia" w:hAnsiTheme="majorEastAsia" w:cs="HiraKakuProN-W3" w:hint="eastAsia"/>
          <w:color w:val="262626"/>
          <w:kern w:val="0"/>
          <w:lang w:bidi="en-US"/>
        </w:rPr>
        <w:t>駅</w:t>
      </w:r>
      <w:r w:rsidR="00904C6A" w:rsidRPr="00956E1A">
        <w:rPr>
          <w:rFonts w:asciiTheme="majorEastAsia" w:eastAsiaTheme="majorEastAsia" w:hAnsiTheme="majorEastAsia" w:cs="HiraKakuProN-W3" w:hint="eastAsia"/>
          <w:color w:val="262626"/>
          <w:kern w:val="0"/>
          <w:lang w:bidi="en-US"/>
        </w:rPr>
        <w:t>」</w:t>
      </w:r>
      <w:r w:rsidR="00956E1A">
        <w:rPr>
          <w:rFonts w:asciiTheme="majorEastAsia" w:eastAsiaTheme="majorEastAsia" w:hAnsiTheme="majorEastAsia" w:cs="HiraKakuProN-W3" w:hint="eastAsia"/>
          <w:color w:val="262626"/>
          <w:kern w:val="0"/>
          <w:lang w:bidi="en-US"/>
        </w:rPr>
        <w:t>、</w:t>
      </w:r>
      <w:r w:rsidR="00904C6A" w:rsidRPr="00956E1A">
        <w:rPr>
          <w:rFonts w:asciiTheme="majorEastAsia" w:eastAsiaTheme="majorEastAsia" w:hAnsiTheme="majorEastAsia" w:cs="HiraKakuProN-W3"/>
          <w:color w:val="262626"/>
          <w:kern w:val="0"/>
          <w:lang w:bidi="en-US"/>
        </w:rPr>
        <w:t>JR</w:t>
      </w:r>
      <w:r w:rsidR="00904C6A" w:rsidRPr="00956E1A">
        <w:rPr>
          <w:rFonts w:asciiTheme="majorEastAsia" w:eastAsiaTheme="majorEastAsia" w:hAnsiTheme="majorEastAsia" w:cs="HiraKakuProN-W3" w:hint="eastAsia"/>
          <w:color w:val="262626"/>
          <w:kern w:val="0"/>
          <w:lang w:bidi="en-US"/>
        </w:rPr>
        <w:t>環状線「大正</w:t>
      </w:r>
      <w:r w:rsidR="00956E1A">
        <w:rPr>
          <w:rFonts w:asciiTheme="majorEastAsia" w:eastAsiaTheme="majorEastAsia" w:hAnsiTheme="majorEastAsia" w:cs="HiraKakuProN-W3" w:hint="eastAsia"/>
          <w:color w:val="262626"/>
          <w:kern w:val="0"/>
          <w:lang w:bidi="en-US"/>
        </w:rPr>
        <w:t>駅</w:t>
      </w:r>
      <w:r w:rsidR="00904C6A" w:rsidRPr="00956E1A">
        <w:rPr>
          <w:rFonts w:asciiTheme="majorEastAsia" w:eastAsiaTheme="majorEastAsia" w:hAnsiTheme="majorEastAsia" w:cs="HiraKakuProN-W3" w:hint="eastAsia"/>
          <w:color w:val="262626"/>
          <w:kern w:val="0"/>
          <w:lang w:bidi="en-US"/>
        </w:rPr>
        <w:t>」</w:t>
      </w:r>
    </w:p>
    <w:p w:rsidR="000E344E" w:rsidRPr="004B00CA" w:rsidRDefault="002803C9" w:rsidP="000E344E">
      <w:pPr>
        <w:widowControl/>
        <w:tabs>
          <w:tab w:val="left" w:pos="220"/>
          <w:tab w:val="left" w:pos="720"/>
        </w:tabs>
        <w:autoSpaceDE w:val="0"/>
        <w:autoSpaceDN w:val="0"/>
        <w:adjustRightInd w:val="0"/>
        <w:jc w:val="left"/>
        <w:rPr>
          <w:rFonts w:asciiTheme="majorEastAsia" w:eastAsiaTheme="majorEastAsia" w:hAnsiTheme="majorEastAsia"/>
        </w:rPr>
      </w:pPr>
    </w:p>
    <w:p w:rsidR="000E344E" w:rsidRDefault="004B00CA">
      <w:r>
        <w:rPr>
          <w:rFonts w:hint="eastAsia"/>
        </w:rPr>
        <w:t xml:space="preserve">協力　　株式会社 マスダ　　</w:t>
      </w:r>
      <w:r w:rsidR="00904C6A">
        <w:rPr>
          <w:rFonts w:hint="eastAsia"/>
        </w:rPr>
        <w:t xml:space="preserve">大阪ガス　</w:t>
      </w:r>
      <w:r>
        <w:rPr>
          <w:rFonts w:hint="eastAsia"/>
        </w:rPr>
        <w:t xml:space="preserve">　</w:t>
      </w:r>
      <w:r w:rsidR="00904C6A">
        <w:rPr>
          <w:rFonts w:hint="eastAsia"/>
        </w:rPr>
        <w:t>ハグミュージアム</w:t>
      </w:r>
    </w:p>
    <w:p w:rsidR="000E344E" w:rsidRPr="004B00CA" w:rsidRDefault="002803C9"/>
    <w:p w:rsidR="000E344E" w:rsidRPr="00530403" w:rsidRDefault="00904C6A" w:rsidP="000E344E">
      <w:pPr>
        <w:rPr>
          <w:b/>
        </w:rPr>
      </w:pPr>
      <w:r w:rsidRPr="00530403">
        <w:rPr>
          <w:rFonts w:hint="eastAsia"/>
          <w:b/>
        </w:rPr>
        <w:t>お申し込み：</w:t>
      </w:r>
    </w:p>
    <w:p w:rsidR="000E344E" w:rsidRPr="00530403" w:rsidRDefault="00904C6A" w:rsidP="000E344E">
      <w:pPr>
        <w:rPr>
          <w:b/>
        </w:rPr>
      </w:pPr>
      <w:r w:rsidRPr="00530403">
        <w:rPr>
          <w:rFonts w:hint="eastAsia"/>
          <w:b/>
        </w:rPr>
        <w:t>メールでお願いします。</w:t>
      </w:r>
      <w:r w:rsidRPr="00181FA4">
        <w:rPr>
          <w:rFonts w:hAnsi="ＭＳ ゴシック" w:cs="Helvetica"/>
          <w:b/>
          <w:color w:val="16191F"/>
          <w:kern w:val="0"/>
          <w:szCs w:val="28"/>
          <w:lang w:bidi="en-US"/>
        </w:rPr>
        <w:t>yasaienceclub@gmail.com</w:t>
      </w:r>
    </w:p>
    <w:p w:rsidR="000E344E" w:rsidRPr="000E344E" w:rsidRDefault="00904C6A" w:rsidP="000E344E">
      <w:pPr>
        <w:widowControl/>
        <w:autoSpaceDE w:val="0"/>
        <w:autoSpaceDN w:val="0"/>
        <w:adjustRightInd w:val="0"/>
        <w:jc w:val="left"/>
        <w:rPr>
          <w:rFonts w:ascii="MS Gothic" w:eastAsia="ＭＳ 明朝" w:hAnsi="MS Gothic" w:cs="MS Gothic"/>
          <w:b/>
          <w:color w:val="000000"/>
          <w:kern w:val="0"/>
          <w:szCs w:val="21"/>
          <w:lang w:bidi="en-US"/>
        </w:rPr>
      </w:pPr>
      <w:r w:rsidRPr="000E344E">
        <w:rPr>
          <w:rFonts w:ascii="MS Gothic" w:eastAsia="ＭＳ 明朝" w:hAnsi="MS Gothic" w:cs="MS Gothic" w:hint="eastAsia"/>
          <w:b/>
          <w:color w:val="000000"/>
          <w:kern w:val="0"/>
          <w:szCs w:val="21"/>
          <w:lang w:bidi="en-US"/>
        </w:rPr>
        <w:t>お名前と日中ご連絡のつくお差支えのない連絡先をご記載の上お申し込み下さい。</w:t>
      </w:r>
    </w:p>
    <w:p w:rsidR="000E344E" w:rsidRPr="000E344E" w:rsidRDefault="00904C6A" w:rsidP="000E344E">
      <w:pPr>
        <w:widowControl/>
        <w:autoSpaceDE w:val="0"/>
        <w:autoSpaceDN w:val="0"/>
        <w:adjustRightInd w:val="0"/>
        <w:jc w:val="left"/>
        <w:rPr>
          <w:rFonts w:ascii="MS Gothic" w:eastAsia="ＭＳ 明朝" w:hAnsi="MS Gothic" w:cs="MS Gothic"/>
          <w:b/>
          <w:color w:val="000000"/>
          <w:kern w:val="0"/>
          <w:szCs w:val="21"/>
          <w:lang w:bidi="en-US"/>
        </w:rPr>
      </w:pPr>
      <w:r w:rsidRPr="000E344E">
        <w:rPr>
          <w:rFonts w:ascii="MS Gothic" w:eastAsia="ＭＳ 明朝" w:hAnsi="MS Gothic" w:cs="MS Gothic" w:hint="eastAsia"/>
          <w:b/>
          <w:color w:val="000000"/>
          <w:kern w:val="0"/>
          <w:szCs w:val="21"/>
          <w:lang w:bidi="en-US"/>
        </w:rPr>
        <w:t>改めましてイベント詳細と事前お振込みのご案内をお送りします。</w:t>
      </w:r>
    </w:p>
    <w:p w:rsidR="000E344E" w:rsidRPr="000E344E" w:rsidRDefault="00904C6A" w:rsidP="000E344E">
      <w:pPr>
        <w:widowControl/>
        <w:autoSpaceDE w:val="0"/>
        <w:autoSpaceDN w:val="0"/>
        <w:adjustRightInd w:val="0"/>
        <w:spacing w:line="360" w:lineRule="atLeast"/>
        <w:jc w:val="left"/>
        <w:rPr>
          <w:rFonts w:ascii="MS Gothic" w:eastAsia="ＭＳ 明朝" w:hAnsi="MS Gothic" w:cs="MS Gothic"/>
          <w:b/>
          <w:color w:val="000000"/>
          <w:kern w:val="0"/>
          <w:szCs w:val="21"/>
          <w:lang w:bidi="en-US"/>
        </w:rPr>
      </w:pPr>
      <w:r w:rsidRPr="000E344E">
        <w:rPr>
          <w:rFonts w:ascii="MS Gothic" w:eastAsia="ＭＳ 明朝" w:hAnsi="MS Gothic" w:cs="MS Gothic" w:hint="eastAsia"/>
          <w:b/>
          <w:color w:val="000000"/>
          <w:kern w:val="0"/>
          <w:szCs w:val="21"/>
          <w:lang w:bidi="en-US"/>
        </w:rPr>
        <w:t>（お連れ様がいらっしゃる方はその方のお名前もお願いします）</w:t>
      </w:r>
    </w:p>
    <w:p w:rsidR="000E344E" w:rsidRPr="000E344E" w:rsidRDefault="002803C9" w:rsidP="000E344E">
      <w:pPr>
        <w:widowControl/>
        <w:autoSpaceDE w:val="0"/>
        <w:autoSpaceDN w:val="0"/>
        <w:adjustRightInd w:val="0"/>
        <w:spacing w:line="360" w:lineRule="atLeast"/>
        <w:jc w:val="left"/>
        <w:rPr>
          <w:rFonts w:hAnsi="ＭＳ ゴシック"/>
          <w:b/>
        </w:rPr>
      </w:pPr>
    </w:p>
    <w:p w:rsidR="000E344E" w:rsidRPr="00530403" w:rsidRDefault="00904C6A">
      <w:pPr>
        <w:rPr>
          <w:rFonts w:hAnsi="ＭＳ ゴシック"/>
        </w:rPr>
      </w:pPr>
      <w:r w:rsidRPr="00530403">
        <w:rPr>
          <w:rFonts w:hAnsi="ＭＳ ゴシック" w:hint="eastAsia"/>
        </w:rPr>
        <w:t xml:space="preserve">主宰　　石井郁子（シニア野菜ソムリエ）　</w:t>
      </w:r>
      <w:r w:rsidRPr="00530403">
        <w:rPr>
          <w:rFonts w:hAnsi="ＭＳ ゴシック"/>
        </w:rPr>
        <w:t xml:space="preserve">KIYOMI </w:t>
      </w:r>
      <w:r w:rsidRPr="00530403">
        <w:rPr>
          <w:rFonts w:hAnsi="ＭＳ ゴシック" w:hint="eastAsia"/>
        </w:rPr>
        <w:t xml:space="preserve">　</w:t>
      </w:r>
      <w:r w:rsidRPr="00530403">
        <w:rPr>
          <w:rFonts w:hAnsi="ＭＳ ゴシック"/>
        </w:rPr>
        <w:t>(</w:t>
      </w:r>
      <w:r w:rsidRPr="00530403">
        <w:rPr>
          <w:rFonts w:hAnsi="ＭＳ ゴシック" w:hint="eastAsia"/>
        </w:rPr>
        <w:t>野菜ソムリエアンバサダー)</w:t>
      </w:r>
    </w:p>
    <w:sectPr w:rsidR="000E344E" w:rsidRPr="00530403" w:rsidSect="000E344E">
      <w:pgSz w:w="11901" w:h="16840"/>
      <w:pgMar w:top="363" w:right="1191" w:bottom="363" w:left="1191" w:header="851" w:footer="992" w:gutter="0"/>
      <w:cols w:space="425"/>
      <w:docGrid w:linePitch="363" w:charSpace="48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細明朝体">
    <w:altName w:val="ＭＳ Ｐ明朝"/>
    <w:charset w:val="80"/>
    <w:family w:val="auto"/>
    <w:pitch w:val="variable"/>
    <w:sig w:usb0="00000000" w:usb1="00000000" w:usb2="07040001" w:usb3="00000000" w:csb0="00020000"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MS Gothic">
    <w:altName w:val="ＭＳ ゴシック"/>
    <w:panose1 w:val="00000000000000000000"/>
    <w:charset w:val="4D"/>
    <w:family w:val="swiss"/>
    <w:notTrueType/>
    <w:pitch w:val="default"/>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HiraKakuProN-W3">
    <w:altName w:val="AVGmdBU"/>
    <w:panose1 w:val="00000000000000000000"/>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238"/>
  <w:drawingGridVerticalSpacing w:val="363"/>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7B"/>
    <w:rsid w:val="00217D03"/>
    <w:rsid w:val="002803C9"/>
    <w:rsid w:val="004B00CA"/>
    <w:rsid w:val="005D667B"/>
    <w:rsid w:val="00904C6A"/>
    <w:rsid w:val="0095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細明朝体"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6EEA"/>
    <w:rPr>
      <w:color w:val="0000FF"/>
      <w:u w:val="single"/>
    </w:rPr>
  </w:style>
  <w:style w:type="paragraph" w:customStyle="1" w:styleId="Default">
    <w:name w:val="Default"/>
    <w:rsid w:val="000E344E"/>
    <w:pPr>
      <w:autoSpaceDE w:val="0"/>
      <w:autoSpaceDN w:val="0"/>
      <w:adjustRightInd w:val="0"/>
    </w:pPr>
    <w:rPr>
      <w:rFonts w:ascii="MS Gothic" w:eastAsia="ＭＳ 明朝" w:hAnsi="MS Gothic" w:cs="MS Gothic"/>
      <w:color w:val="000000"/>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細明朝体"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6EEA"/>
    <w:rPr>
      <w:color w:val="0000FF"/>
      <w:u w:val="single"/>
    </w:rPr>
  </w:style>
  <w:style w:type="paragraph" w:customStyle="1" w:styleId="Default">
    <w:name w:val="Default"/>
    <w:rsid w:val="000E344E"/>
    <w:pPr>
      <w:autoSpaceDE w:val="0"/>
      <w:autoSpaceDN w:val="0"/>
      <w:adjustRightInd w:val="0"/>
    </w:pPr>
    <w:rPr>
      <w:rFonts w:ascii="MS Gothic" w:eastAsia="ＭＳ 明朝" w:hAnsi="MS Gothic" w:cs="MS Gothic"/>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Macintosh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南アフリカワインと夏野菜のコラボレーション</vt:lpstr>
      <vt:lpstr>南アフリカワインと夏野菜のコラボレーション</vt:lpstr>
    </vt:vector>
  </TitlesOfParts>
  <Company/>
  <LinksUpToDate>false</LinksUpToDate>
  <CharactersWithSpaces>837</CharactersWithSpaces>
  <SharedDoc>false</SharedDoc>
  <HLinks>
    <vt:vector size="12" baseType="variant">
      <vt:variant>
        <vt:i4>2228303</vt:i4>
      </vt:variant>
      <vt:variant>
        <vt:i4>-1</vt:i4>
      </vt:variant>
      <vt:variant>
        <vt:i4>1026</vt:i4>
      </vt:variant>
      <vt:variant>
        <vt:i4>1</vt:i4>
      </vt:variant>
      <vt:variant>
        <vt:lpwstr>p_robertson3-2</vt:lpwstr>
      </vt:variant>
      <vt:variant>
        <vt:lpwstr/>
      </vt:variant>
      <vt:variant>
        <vt:i4>2228297</vt:i4>
      </vt:variant>
      <vt:variant>
        <vt:i4>-1</vt:i4>
      </vt:variant>
      <vt:variant>
        <vt:i4>1027</vt:i4>
      </vt:variant>
      <vt:variant>
        <vt:i4>1</vt:i4>
      </vt:variant>
      <vt:variant>
        <vt:lpwstr>p_robertson3-4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南アフリカワインと夏野菜のコラボレーション</dc:title>
  <dc:creator>中村 清美</dc:creator>
  <cp:lastModifiedBy>木村 治子</cp:lastModifiedBy>
  <cp:revision>2</cp:revision>
  <cp:lastPrinted>2016-06-30T07:30:00Z</cp:lastPrinted>
  <dcterms:created xsi:type="dcterms:W3CDTF">2016-06-30T07:33:00Z</dcterms:created>
  <dcterms:modified xsi:type="dcterms:W3CDTF">2016-06-30T07:33:00Z</dcterms:modified>
</cp:coreProperties>
</file>